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44F" w:rsidRDefault="003D744F" w:rsidP="003D744F">
      <w:pPr>
        <w:rPr>
          <w:sz w:val="24"/>
          <w:szCs w:val="24"/>
        </w:rPr>
      </w:pPr>
      <w:bookmarkStart w:id="0" w:name="_GoBack"/>
      <w:bookmarkEnd w:id="0"/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243">
        <w:rPr>
          <w:rFonts w:ascii="Times New Roman" w:hAnsi="Times New Roman" w:cs="Times New Roman"/>
          <w:sz w:val="24"/>
          <w:szCs w:val="24"/>
        </w:rPr>
        <w:t>The purpose of this survey is to gather data on faculty development needs in the areas of curriculum mapping, assessment rubric development, writing across the curriculum, and instructional technology.</w:t>
      </w:r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243">
        <w:rPr>
          <w:rFonts w:ascii="Times New Roman" w:hAnsi="Times New Roman" w:cs="Times New Roman"/>
          <w:sz w:val="24"/>
          <w:szCs w:val="24"/>
        </w:rPr>
        <w:t>This needs assessment will take no more than 5 minutes. The survey is anonymous. The</w:t>
      </w:r>
      <w:r>
        <w:rPr>
          <w:rFonts w:ascii="Times New Roman" w:hAnsi="Times New Roman" w:cs="Times New Roman"/>
          <w:sz w:val="24"/>
          <w:szCs w:val="24"/>
        </w:rPr>
        <w:t xml:space="preserve"> survey and </w:t>
      </w:r>
      <w:r w:rsidRPr="002C3243">
        <w:rPr>
          <w:rFonts w:ascii="Times New Roman" w:hAnsi="Times New Roman" w:cs="Times New Roman"/>
          <w:sz w:val="24"/>
          <w:szCs w:val="24"/>
        </w:rPr>
        <w:t xml:space="preserve">findings from the assessment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2C3243">
        <w:rPr>
          <w:rFonts w:ascii="Times New Roman" w:hAnsi="Times New Roman" w:cs="Times New Roman"/>
          <w:sz w:val="24"/>
          <w:szCs w:val="24"/>
        </w:rPr>
        <w:t xml:space="preserve"> available on the Center for Excellence in Teaching &amp; Learning (CETL) website at </w:t>
      </w:r>
      <w:hyperlink r:id="rId6" w:history="1">
        <w:r w:rsidRPr="002C3243">
          <w:rPr>
            <w:rStyle w:val="Hyperlink"/>
            <w:rFonts w:ascii="Times New Roman" w:hAnsi="Times New Roman" w:cs="Times New Roman"/>
            <w:sz w:val="24"/>
            <w:szCs w:val="24"/>
          </w:rPr>
          <w:t>http://www.coppin.edu/cetl</w:t>
        </w:r>
      </w:hyperlink>
      <w:r w:rsidRPr="002C3243">
        <w:rPr>
          <w:rFonts w:ascii="Times New Roman" w:hAnsi="Times New Roman" w:cs="Times New Roman"/>
          <w:sz w:val="24"/>
          <w:szCs w:val="24"/>
        </w:rPr>
        <w:t xml:space="preserve"> and will be used to effectively enhance and meet your needs and interest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243">
        <w:rPr>
          <w:rFonts w:ascii="Times New Roman" w:hAnsi="Times New Roman" w:cs="Times New Roman"/>
          <w:sz w:val="24"/>
          <w:szCs w:val="24"/>
        </w:rPr>
        <w:t>.</w:t>
      </w:r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243">
        <w:rPr>
          <w:rFonts w:ascii="Times New Roman" w:hAnsi="Times New Roman" w:cs="Times New Roman"/>
          <w:sz w:val="24"/>
          <w:szCs w:val="24"/>
        </w:rPr>
        <w:t>Thank you for your time.</w:t>
      </w:r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243">
        <w:rPr>
          <w:rFonts w:ascii="Times New Roman" w:hAnsi="Times New Roman" w:cs="Times New Roman"/>
          <w:sz w:val="24"/>
          <w:szCs w:val="24"/>
        </w:rPr>
        <w:t>Center for Excellence in Teaching &amp; Learning (CETL)</w:t>
      </w:r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243">
        <w:rPr>
          <w:rFonts w:ascii="Times New Roman" w:hAnsi="Times New Roman" w:cs="Times New Roman"/>
          <w:sz w:val="24"/>
          <w:szCs w:val="24"/>
        </w:rPr>
        <w:t>J. Williams, Chairperson</w:t>
      </w:r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243">
        <w:rPr>
          <w:rFonts w:ascii="Times New Roman" w:hAnsi="Times New Roman" w:cs="Times New Roman"/>
          <w:sz w:val="24"/>
          <w:szCs w:val="24"/>
        </w:rPr>
        <w:t>R. Collins, Co-Chairperson</w:t>
      </w:r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243">
        <w:rPr>
          <w:rFonts w:ascii="Times New Roman" w:hAnsi="Times New Roman" w:cs="Times New Roman"/>
          <w:sz w:val="24"/>
          <w:szCs w:val="24"/>
        </w:rPr>
        <w:t>M. Owens-Southall</w:t>
      </w:r>
    </w:p>
    <w:p w:rsidR="00A2640B" w:rsidRPr="002C3243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Watties-Daniels</w:t>
      </w:r>
    </w:p>
    <w:p w:rsidR="00A2640B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243">
        <w:rPr>
          <w:rFonts w:ascii="Times New Roman" w:hAnsi="Times New Roman" w:cs="Times New Roman"/>
          <w:sz w:val="24"/>
          <w:szCs w:val="24"/>
        </w:rPr>
        <w:t>A. El- Haggan</w:t>
      </w:r>
    </w:p>
    <w:p w:rsidR="00A2640B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640B" w:rsidRPr="001433B5" w:rsidRDefault="00A2640B" w:rsidP="00A2640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B5">
        <w:rPr>
          <w:rFonts w:ascii="Times New Roman" w:hAnsi="Times New Roman" w:cs="Times New Roman"/>
          <w:b/>
          <w:sz w:val="24"/>
          <w:szCs w:val="24"/>
        </w:rPr>
        <w:t>FACULTY NEEDS ASSESSMENT</w:t>
      </w:r>
    </w:p>
    <w:p w:rsidR="00A2640B" w:rsidRDefault="00A2640B" w:rsidP="00A2640B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24"/>
          <w:szCs w:val="24"/>
        </w:rPr>
      </w:pPr>
    </w:p>
    <w:p w:rsidR="00A2640B" w:rsidRPr="00440F2E" w:rsidRDefault="00A2640B" w:rsidP="00A264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F2E">
        <w:rPr>
          <w:rFonts w:ascii="Times New Roman" w:hAnsi="Times New Roman" w:cs="Times New Roman"/>
          <w:b/>
          <w:sz w:val="24"/>
          <w:szCs w:val="24"/>
        </w:rPr>
        <w:t>Please check the box next to your interest</w:t>
      </w:r>
    </w:p>
    <w:tbl>
      <w:tblPr>
        <w:tblStyle w:val="TableGrid"/>
        <w:tblW w:w="8273" w:type="dxa"/>
        <w:tblLook w:val="04A0" w:firstRow="1" w:lastRow="0" w:firstColumn="1" w:lastColumn="0" w:noHBand="0" w:noVBand="1"/>
      </w:tblPr>
      <w:tblGrid>
        <w:gridCol w:w="738"/>
        <w:gridCol w:w="7535"/>
      </w:tblGrid>
      <w:tr w:rsidR="00A2640B" w:rsidRPr="002C3243" w:rsidTr="00A2640B">
        <w:trPr>
          <w:trHeight w:val="432"/>
        </w:trPr>
        <w:tc>
          <w:tcPr>
            <w:tcW w:w="8273" w:type="dxa"/>
            <w:gridSpan w:val="2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b/>
                <w:sz w:val="24"/>
                <w:szCs w:val="24"/>
              </w:rPr>
              <w:t>Classroom Methods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Active learning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Cooperative/Collaborative learning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Creating and facilitating long-term groups/teams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Competency-based teaching/learning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Problem-Based Learning (PBL)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Case-based instruction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Experiential learning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Discovery-based learning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Facilitating controversial issues in the classroom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Challenging students’ misconceptions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Constructivist approaches to teaching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Use of humor in the classroom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Clarifying effective lecturing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Facilitating discussions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Using games and simulations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Teaching in laboratory settings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Teaching in studio settings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Teaching seminars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Teaching large classes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Enhancing academic rigor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Promoting and supporting integrative learning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Promoting and supporting interdisciplinary teaching and learning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Integrating community service learning into your course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Incorporating field experiences into your course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Designing and teaching a study abroad course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Supervising undergraduate research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 xml:space="preserve">Lessons learned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facuilty </w:t>
            </w: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teaching award winners sharing best practices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Other (please specify)</w:t>
            </w:r>
          </w:p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0B" w:rsidRPr="002C3243" w:rsidTr="00A2640B">
        <w:trPr>
          <w:trHeight w:val="432"/>
        </w:trPr>
        <w:tc>
          <w:tcPr>
            <w:tcW w:w="8273" w:type="dxa"/>
            <w:gridSpan w:val="2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b/>
                <w:sz w:val="24"/>
                <w:szCs w:val="24"/>
              </w:rPr>
              <w:t>Writing Across the Curriculum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Informal writing-to-learn activities for the classroom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Integrating the writing process into your teaching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Integrating writing into large classes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Designing effective writing assignments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Instructing students about plagiarism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Using pear feedback with students’ drafts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Providing feedback and grading writing assignments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Other (please specify)</w:t>
            </w:r>
          </w:p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0B" w:rsidRPr="002C3243" w:rsidTr="00A2640B">
        <w:trPr>
          <w:trHeight w:val="432"/>
        </w:trPr>
        <w:tc>
          <w:tcPr>
            <w:tcW w:w="8273" w:type="dxa"/>
            <w:gridSpan w:val="2"/>
          </w:tcPr>
          <w:p w:rsidR="00A2640B" w:rsidRDefault="00A2640B" w:rsidP="00080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b/>
                <w:sz w:val="24"/>
                <w:szCs w:val="24"/>
              </w:rPr>
              <w:t>Syllabus and Curriculum Design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Default="00A2640B" w:rsidP="00080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 mapping to SLO’s</w:t>
            </w:r>
          </w:p>
          <w:p w:rsidR="00A2640B" w:rsidRPr="002C3243" w:rsidRDefault="00A2640B" w:rsidP="00080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Curriculum development process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 xml:space="preserve">Aligning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SLO’s</w:t>
            </w: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 xml:space="preserve">, methods, and assessments 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Designing activities, assignments, and projects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New approaches to syllabus design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Developing Interdisciplinary courses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Other (please specify)</w:t>
            </w:r>
          </w:p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0B" w:rsidRPr="002C3243" w:rsidTr="00A2640B">
        <w:trPr>
          <w:trHeight w:val="432"/>
        </w:trPr>
        <w:tc>
          <w:tcPr>
            <w:tcW w:w="8273" w:type="dxa"/>
            <w:gridSpan w:val="2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Developing rubrics for assessing assignments and projects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Writing effective essay tests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Writing effective multiple choice tests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Designing and implementing poster sessions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Classroom assessment techniques informal, formative assessments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Performance assessments (service learning, projects, presentations)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Use and evaluation of e-portfolios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Grading group work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Program evaluation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Other (please specify)</w:t>
            </w:r>
          </w:p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0B" w:rsidRPr="002C3243" w:rsidTr="00A2640B">
        <w:trPr>
          <w:trHeight w:val="432"/>
        </w:trPr>
        <w:tc>
          <w:tcPr>
            <w:tcW w:w="8273" w:type="dxa"/>
            <w:gridSpan w:val="2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b/>
                <w:sz w:val="24"/>
                <w:szCs w:val="24"/>
              </w:rPr>
              <w:t>Instructional Technology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Developing and teaching a blended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hybird</w:t>
            </w: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 xml:space="preserve"> course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Integrating instructional technology into your courses (e.g., Adobe Presenter collaborative meeting software or I-Clickers audience response systems, etc.)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Using technology to enhance teaching effectiveness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Blackboard, Tegrity, Turn-it In, etc.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Developing the course website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Online assessment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Facilitating online discussion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boards</w:t>
            </w: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/chat sessions (asynchronous or synchronous)</w:t>
            </w:r>
          </w:p>
        </w:tc>
      </w:tr>
      <w:tr w:rsidR="00A2640B" w:rsidRPr="002C3243" w:rsidTr="00A2640B">
        <w:trPr>
          <w:trHeight w:val="432"/>
        </w:trPr>
        <w:tc>
          <w:tcPr>
            <w:tcW w:w="738" w:type="dxa"/>
          </w:tcPr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640B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43">
              <w:rPr>
                <w:rFonts w:ascii="Times New Roman" w:hAnsi="Times New Roman" w:cs="Times New Roman"/>
                <w:sz w:val="24"/>
                <w:szCs w:val="24"/>
              </w:rPr>
              <w:t>Other (please specify)</w:t>
            </w:r>
          </w:p>
          <w:p w:rsidR="00A2640B" w:rsidRPr="002C3243" w:rsidRDefault="00A2640B" w:rsidP="00080E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40B" w:rsidRDefault="00A2640B" w:rsidP="00A2640B">
      <w:pPr>
        <w:rPr>
          <w:sz w:val="24"/>
          <w:szCs w:val="24"/>
        </w:rPr>
      </w:pPr>
    </w:p>
    <w:sectPr w:rsidR="00A2640B" w:rsidSect="00A2640B">
      <w:headerReference w:type="first" r:id="rId7"/>
      <w:pgSz w:w="12240" w:h="15840"/>
      <w:pgMar w:top="2160" w:right="180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D6" w:rsidRDefault="002371D6" w:rsidP="007C26ED">
      <w:r>
        <w:separator/>
      </w:r>
    </w:p>
  </w:endnote>
  <w:endnote w:type="continuationSeparator" w:id="0">
    <w:p w:rsidR="002371D6" w:rsidRDefault="002371D6" w:rsidP="007C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D6" w:rsidRDefault="002371D6" w:rsidP="007C26ED">
      <w:r>
        <w:separator/>
      </w:r>
    </w:p>
  </w:footnote>
  <w:footnote w:type="continuationSeparator" w:id="0">
    <w:p w:rsidR="002371D6" w:rsidRDefault="002371D6" w:rsidP="007C2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D4F" w:rsidRDefault="00C83D4F" w:rsidP="00B17F59">
    <w:pPr>
      <w:pStyle w:val="Header"/>
      <w:tabs>
        <w:tab w:val="clear" w:pos="4680"/>
      </w:tabs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62E82BEF" wp14:editId="7FEA6C6D">
              <wp:simplePos x="0" y="0"/>
              <wp:positionH relativeFrom="column">
                <wp:posOffset>3384550</wp:posOffset>
              </wp:positionH>
              <wp:positionV relativeFrom="paragraph">
                <wp:posOffset>76200</wp:posOffset>
              </wp:positionV>
              <wp:extent cx="2575560" cy="768350"/>
              <wp:effectExtent l="0" t="0" r="0" b="127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5560" cy="768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D4F" w:rsidRDefault="00C83D4F" w:rsidP="00195A6C">
                          <w:pPr>
                            <w:pStyle w:val="Heading1"/>
                            <w:spacing w:line="200" w:lineRule="exac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College of Arts &amp; Sciences and Education</w:t>
                          </w:r>
                        </w:p>
                        <w:p w:rsidR="00C83D4F" w:rsidRDefault="00C83D4F" w:rsidP="00195A6C">
                          <w:pPr>
                            <w:pStyle w:val="Heading1"/>
                            <w:spacing w:line="200" w:lineRule="exac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Department of Instructional Leadership </w:t>
                          </w:r>
                        </w:p>
                        <w:p w:rsidR="00C83D4F" w:rsidRPr="001E7582" w:rsidRDefault="00C83D4F" w:rsidP="00195A6C">
                          <w:pPr>
                            <w:pStyle w:val="Heading1"/>
                            <w:spacing w:line="200" w:lineRule="exac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&amp; Professional Development</w:t>
                          </w:r>
                        </w:p>
                        <w:p w:rsidR="00C83D4F" w:rsidRPr="00122BF8" w:rsidRDefault="00C83D4F" w:rsidP="005F498E">
                          <w:pPr>
                            <w:pStyle w:val="Heading1"/>
                            <w:spacing w:line="200" w:lineRule="exact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  <w:r w:rsidRPr="00122BF8">
                            <w:rPr>
                              <w:b w:val="0"/>
                              <w:sz w:val="16"/>
                              <w:szCs w:val="16"/>
                            </w:rPr>
                            <w:t>2500 West North Ave., Baltimore, MD 21216</w:t>
                          </w:r>
                        </w:p>
                        <w:p w:rsidR="00C83D4F" w:rsidRPr="00122BF8" w:rsidRDefault="00C83D4F" w:rsidP="005F498E">
                          <w:pPr>
                            <w:pStyle w:val="Heading1"/>
                            <w:spacing w:line="200" w:lineRule="exact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 xml:space="preserve"> Phone (410) 951-</w:t>
                          </w:r>
                          <w:proofErr w:type="gramStart"/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>3028</w:t>
                          </w:r>
                          <w:r w:rsidRPr="00FD023C">
                            <w:rPr>
                              <w:b w:val="0"/>
                              <w:spacing w:val="-1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 w:rsidRPr="00FD023C">
                            <w:rPr>
                              <w:b w:val="0"/>
                              <w:spacing w:val="-1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>Fax (410) 951</w:t>
                          </w:r>
                          <w:r w:rsidRPr="00122BF8">
                            <w:rPr>
                              <w:b w:val="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>3031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  <a:flatTx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82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6.5pt;margin-top:6pt;width:202.8pt;height: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H7CwIAAO8DAAAOAAAAZHJzL2Uyb0RvYy54bWysU9tu2zAMfR+wfxD0vthJ4SQz4hRduw4D&#10;ugvQ7gNoWY6FyaImKbGzrx8lJ1mwvQ3Tg0CJ5BHPIbW5HXvNDtJ5habi81nOmTQCG2V2Ff/28vhm&#10;zZkPYBrQaGTFj9Lz2+3rV5vBlnKBHepGOkYgxpeDrXgXgi2zzItO9uBnaKUhZ4uuh0BHt8saBwOh&#10;9zpb5PkyG9A11qGQ3tPtw+Tk24TftlKEL23rZWC64lRbSLtLex33bLuBcufAdkqcyoB/qKIHZejR&#10;C9QDBGB7p/6C6pVw6LENM4F9hm2rhEwciM08/4PNcwdWJi4kjrcXmfz/gxWfD18dU03Fb/IVZwZ6&#10;atKLHAN7hyNbRH0G60sKe7YUGEa6pj4nrt4+ofjumcH7DsxO3jmHQyehofrmMTO7Sp1wfASph0/Y&#10;0DOwD5iAxtb1UTySgxE69el46U0sRdDlolgVxZJcgnyr5fqmSM3LoDxnW+fDB4k9i0bFHfU+ocPh&#10;yYdYDZTnkPiYwUeldeq/Nmyo+NtiUaSEK0+vAo2nVn3F13lc08BEku9Nk5IDKD3Z9IA2J9aR6EQ5&#10;jPVIgVGKGpsj8Xc4jSF9GzI6dD85G2gEK+5/7MFJzvRHQxrGeT0b7mzUZwOMoNSK15xN5n1Icz1x&#10;uyNtWxVpQ9lqCC+xhtSPqYjTgaYqCXP6AXFsr88p6vc/3f4CAAD//wMAUEsDBBQABgAIAAAAIQDE&#10;w0Ff3gAAAAoBAAAPAAAAZHJzL2Rvd25yZXYueG1sTI/NTsQwDITvSLxDZCRubEoj9qc0XVVIHNDy&#10;IwoPkG1MW9E4VZN2y9vjPcHJsr/ReCbfL64XM46h86ThdpWAQKq97ajR8PnxeLMFEaIha3pPqOEH&#10;A+yLy4vcZNaf6B3nKjaCTShkRkMb45BJGeoWnQkrPyAx+/KjM5HXsZF2NCc2d71Mk2QtnemIP7Rm&#10;wIcW6+9qchrmF5eWT/XrTlbPqdps1OGtnA5aX18t5T2IiEv8E8M5PkeHgjMd/UQ2iF7DnVLcJTJI&#10;ebJgp7ZrEEc+nIkscvm/QvELAAD//wMAUEsBAi0AFAAGAAgAAAAhALaDOJL+AAAA4QEAABMAAAAA&#10;AAAAAAAAAAAAAAAAAFtDb250ZW50X1R5cGVzXS54bWxQSwECLQAUAAYACAAAACEAOP0h/9YAAACU&#10;AQAACwAAAAAAAAAAAAAAAAAvAQAAX3JlbHMvLnJlbHNQSwECLQAUAAYACAAAACEAJz0x+wsCAADv&#10;AwAADgAAAAAAAAAAAAAAAAAuAgAAZHJzL2Uyb0RvYy54bWxQSwECLQAUAAYACAAAACEAxMNBX94A&#10;AAAKAQAADwAAAAAAAAAAAAAAAABlBAAAZHJzL2Rvd25yZXYueG1sUEsFBgAAAAAEAAQA8wAAAHAF&#10;AAAAAA==&#10;" filled="f" stroked="f">
              <v:textbox inset="0,0,0,0">
                <w:txbxContent>
                  <w:p w:rsidR="00C83D4F" w:rsidRDefault="00C83D4F" w:rsidP="00195A6C">
                    <w:pPr>
                      <w:pStyle w:val="Heading1"/>
                      <w:spacing w:line="200" w:lineRule="exac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College of Arts &amp; Sciences and Education</w:t>
                    </w:r>
                  </w:p>
                  <w:p w:rsidR="00C83D4F" w:rsidRDefault="00C83D4F" w:rsidP="00195A6C">
                    <w:pPr>
                      <w:pStyle w:val="Heading1"/>
                      <w:spacing w:line="200" w:lineRule="exac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Department of Instructional Leadership </w:t>
                    </w:r>
                  </w:p>
                  <w:p w:rsidR="00C83D4F" w:rsidRPr="001E7582" w:rsidRDefault="00C83D4F" w:rsidP="00195A6C">
                    <w:pPr>
                      <w:pStyle w:val="Heading1"/>
                      <w:spacing w:line="200" w:lineRule="exac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&amp; Professional Development</w:t>
                    </w:r>
                  </w:p>
                  <w:p w:rsidR="00C83D4F" w:rsidRPr="00122BF8" w:rsidRDefault="00C83D4F" w:rsidP="005F498E">
                    <w:pPr>
                      <w:pStyle w:val="Heading1"/>
                      <w:spacing w:line="200" w:lineRule="exact"/>
                      <w:rPr>
                        <w:b w:val="0"/>
                        <w:sz w:val="16"/>
                        <w:szCs w:val="16"/>
                      </w:rPr>
                    </w:pPr>
                    <w:r w:rsidRPr="00122BF8">
                      <w:rPr>
                        <w:b w:val="0"/>
                        <w:sz w:val="16"/>
                        <w:szCs w:val="16"/>
                      </w:rPr>
                      <w:t>2500 West North Ave., Baltimore, MD 21216</w:t>
                    </w:r>
                  </w:p>
                  <w:p w:rsidR="00C83D4F" w:rsidRPr="00122BF8" w:rsidRDefault="00C83D4F" w:rsidP="005F498E">
                    <w:pPr>
                      <w:pStyle w:val="Heading1"/>
                      <w:spacing w:line="200" w:lineRule="exact"/>
                      <w:rPr>
                        <w:b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sz w:val="16"/>
                        <w:szCs w:val="16"/>
                      </w:rPr>
                      <w:t xml:space="preserve"> Phone (410) 951-</w:t>
                    </w:r>
                    <w:proofErr w:type="gramStart"/>
                    <w:r>
                      <w:rPr>
                        <w:b w:val="0"/>
                        <w:sz w:val="16"/>
                        <w:szCs w:val="16"/>
                      </w:rPr>
                      <w:t>3028</w:t>
                    </w:r>
                    <w:r w:rsidRPr="00FD023C">
                      <w:rPr>
                        <w:b w:val="0"/>
                        <w:spacing w:val="-1"/>
                        <w:sz w:val="16"/>
                        <w:szCs w:val="16"/>
                      </w:rPr>
                      <w:t xml:space="preserve">  |</w:t>
                    </w:r>
                    <w:proofErr w:type="gramEnd"/>
                    <w:r w:rsidRPr="00FD023C">
                      <w:rPr>
                        <w:b w:val="0"/>
                        <w:spacing w:val="-1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b w:val="0"/>
                        <w:sz w:val="16"/>
                        <w:szCs w:val="16"/>
                      </w:rPr>
                      <w:t>Fax (410) 951</w:t>
                    </w:r>
                    <w:r w:rsidRPr="00122BF8">
                      <w:rPr>
                        <w:b w:val="0"/>
                        <w:sz w:val="16"/>
                        <w:szCs w:val="16"/>
                      </w:rPr>
                      <w:t>-</w:t>
                    </w:r>
                    <w:r>
                      <w:rPr>
                        <w:b w:val="0"/>
                        <w:sz w:val="16"/>
                        <w:szCs w:val="16"/>
                      </w:rPr>
                      <w:t>3031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468630</wp:posOffset>
          </wp:positionV>
          <wp:extent cx="68580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U_Letterhead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0NzU0sDQxsgACAyUdpeDU4uLM/DyQAsNaAIFvlj0sAAAA"/>
  </w:docVars>
  <w:rsids>
    <w:rsidRoot w:val="0000458E"/>
    <w:rsid w:val="0000458E"/>
    <w:rsid w:val="000110C9"/>
    <w:rsid w:val="00036FEC"/>
    <w:rsid w:val="00092261"/>
    <w:rsid w:val="00122BF8"/>
    <w:rsid w:val="00135085"/>
    <w:rsid w:val="00141A1C"/>
    <w:rsid w:val="00152040"/>
    <w:rsid w:val="001778EA"/>
    <w:rsid w:val="00195A6C"/>
    <w:rsid w:val="001E7582"/>
    <w:rsid w:val="002328FC"/>
    <w:rsid w:val="002371D6"/>
    <w:rsid w:val="002E464A"/>
    <w:rsid w:val="0031767E"/>
    <w:rsid w:val="0034520C"/>
    <w:rsid w:val="003A40F0"/>
    <w:rsid w:val="003C375F"/>
    <w:rsid w:val="003D744F"/>
    <w:rsid w:val="00420BBD"/>
    <w:rsid w:val="00471C78"/>
    <w:rsid w:val="004E6B9B"/>
    <w:rsid w:val="00534FCA"/>
    <w:rsid w:val="00572B43"/>
    <w:rsid w:val="005A4730"/>
    <w:rsid w:val="005C1737"/>
    <w:rsid w:val="005C77AF"/>
    <w:rsid w:val="005F498E"/>
    <w:rsid w:val="006529C3"/>
    <w:rsid w:val="0065478D"/>
    <w:rsid w:val="00706E7D"/>
    <w:rsid w:val="007178EC"/>
    <w:rsid w:val="0073598A"/>
    <w:rsid w:val="007478A0"/>
    <w:rsid w:val="007C26ED"/>
    <w:rsid w:val="007C4680"/>
    <w:rsid w:val="007C4FAD"/>
    <w:rsid w:val="00816A0C"/>
    <w:rsid w:val="008561E7"/>
    <w:rsid w:val="008704D1"/>
    <w:rsid w:val="008C5D10"/>
    <w:rsid w:val="008E20C9"/>
    <w:rsid w:val="009733D2"/>
    <w:rsid w:val="00990DFF"/>
    <w:rsid w:val="00A238AA"/>
    <w:rsid w:val="00A2640B"/>
    <w:rsid w:val="00B17F59"/>
    <w:rsid w:val="00B471A3"/>
    <w:rsid w:val="00BD050C"/>
    <w:rsid w:val="00BD12C2"/>
    <w:rsid w:val="00C83D4F"/>
    <w:rsid w:val="00CC0291"/>
    <w:rsid w:val="00D55CF0"/>
    <w:rsid w:val="00DB4C72"/>
    <w:rsid w:val="00DD130A"/>
    <w:rsid w:val="00E1715B"/>
    <w:rsid w:val="00F94921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D88B8D-B1C4-45E5-99F7-E668A311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A2640B"/>
    <w:pPr>
      <w:spacing w:after="0" w:line="264" w:lineRule="auto"/>
    </w:pPr>
    <w:rPr>
      <w:rFonts w:asciiTheme="majorHAnsi" w:hAnsiTheme="majorHAnsi"/>
      <w:noProof/>
      <w:sz w:val="20"/>
      <w:szCs w:val="20"/>
    </w:rPr>
  </w:style>
  <w:style w:type="paragraph" w:styleId="Heading1">
    <w:name w:val="heading 1"/>
    <w:aliases w:val="Department"/>
    <w:link w:val="Heading1Char"/>
    <w:uiPriority w:val="9"/>
    <w:qFormat/>
    <w:rsid w:val="007C26ED"/>
    <w:pPr>
      <w:spacing w:after="0" w:line="170" w:lineRule="exact"/>
      <w:jc w:val="right"/>
      <w:outlineLvl w:val="0"/>
    </w:pPr>
    <w:rPr>
      <w:b/>
      <w:color w:val="003056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8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AA"/>
  </w:style>
  <w:style w:type="paragraph" w:styleId="Footer">
    <w:name w:val="footer"/>
    <w:basedOn w:val="Normal"/>
    <w:link w:val="FooterChar"/>
    <w:uiPriority w:val="99"/>
    <w:unhideWhenUsed/>
    <w:rsid w:val="00A238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AA"/>
  </w:style>
  <w:style w:type="paragraph" w:styleId="BalloonText">
    <w:name w:val="Balloon Text"/>
    <w:basedOn w:val="Normal"/>
    <w:link w:val="BalloonTextChar"/>
    <w:uiPriority w:val="99"/>
    <w:semiHidden/>
    <w:unhideWhenUsed/>
    <w:rsid w:val="00A23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A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partment Char"/>
    <w:basedOn w:val="DefaultParagraphFont"/>
    <w:link w:val="Heading1"/>
    <w:uiPriority w:val="9"/>
    <w:rsid w:val="007C26ED"/>
    <w:rPr>
      <w:b/>
      <w:color w:val="003056"/>
      <w:sz w:val="14"/>
      <w:szCs w:val="14"/>
    </w:rPr>
  </w:style>
  <w:style w:type="paragraph" w:styleId="NoSpacing">
    <w:name w:val="No Spacing"/>
    <w:aliases w:val="Today's date"/>
    <w:basedOn w:val="Normal"/>
    <w:uiPriority w:val="1"/>
    <w:rsid w:val="007C26ED"/>
    <w:pPr>
      <w:jc w:val="center"/>
    </w:pPr>
  </w:style>
  <w:style w:type="character" w:styleId="Hyperlink">
    <w:name w:val="Hyperlink"/>
    <w:rsid w:val="003D744F"/>
    <w:rPr>
      <w:color w:val="0000FF"/>
      <w:u w:val="single"/>
    </w:rPr>
  </w:style>
  <w:style w:type="table" w:styleId="TableGrid">
    <w:name w:val="Table Grid"/>
    <w:basedOn w:val="TableNormal"/>
    <w:uiPriority w:val="39"/>
    <w:rsid w:val="00A2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ppin.edu/cet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Victoria</dc:creator>
  <cp:lastModifiedBy>Williams, Jackie</cp:lastModifiedBy>
  <cp:revision>2</cp:revision>
  <cp:lastPrinted>2017-02-23T16:36:00Z</cp:lastPrinted>
  <dcterms:created xsi:type="dcterms:W3CDTF">2017-02-23T16:37:00Z</dcterms:created>
  <dcterms:modified xsi:type="dcterms:W3CDTF">2017-02-23T16:37:00Z</dcterms:modified>
</cp:coreProperties>
</file>